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67105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67105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671053">
        <w:fldChar w:fldCharType="begin"/>
      </w:r>
      <w:r w:rsidR="00671053" w:rsidRPr="00671053">
        <w:rPr>
          <w:lang w:val="it-IT"/>
        </w:rPr>
        <w:instrText xml:space="preserve"> HYPERLINK "mailto:info@pirotecnicateanese.it" \h </w:instrText>
      </w:r>
      <w:r w:rsidR="00671053">
        <w:fldChar w:fldCharType="separate"/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67105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D8381F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D8381F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</w:t>
            </w:r>
            <w:r w:rsidR="00D8381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671053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67105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8381F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SFS45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2365DE"/>
    <w:rsid w:val="003D086F"/>
    <w:rsid w:val="00671053"/>
    <w:rsid w:val="00B21AA4"/>
    <w:rsid w:val="00C96D8E"/>
    <w:rsid w:val="00D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2016-11-22T15:04:00Z</dcterms:created>
  <dcterms:modified xsi:type="dcterms:W3CDTF">2016-11-22T15:07:00Z</dcterms:modified>
</cp:coreProperties>
</file>