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9519A4">
        <w:rPr>
          <w:sz w:val="24"/>
          <w:szCs w:val="24"/>
          <w:bdr w:val="single" w:sz="4" w:space="0" w:color="auto"/>
        </w:rPr>
        <w:t>2</w:t>
      </w:r>
      <w:r w:rsidR="000A3ED3">
        <w:rPr>
          <w:sz w:val="24"/>
          <w:szCs w:val="24"/>
          <w:bdr w:val="single" w:sz="4" w:space="0" w:color="auto"/>
        </w:rPr>
        <w:t>PIRO</w:t>
      </w:r>
      <w:r w:rsidR="00EB49B8">
        <w:rPr>
          <w:sz w:val="24"/>
          <w:szCs w:val="24"/>
          <w:bdr w:val="single" w:sz="4" w:space="0" w:color="auto"/>
        </w:rPr>
        <w:t>1</w:t>
      </w:r>
      <w:r w:rsidR="009519A4">
        <w:rPr>
          <w:sz w:val="24"/>
          <w:szCs w:val="24"/>
          <w:bdr w:val="single" w:sz="4" w:space="0" w:color="auto"/>
        </w:rPr>
        <w:t>50</w:t>
      </w:r>
      <w:r w:rsidR="00261850">
        <w:rPr>
          <w:sz w:val="24"/>
          <w:szCs w:val="24"/>
          <w:bdr w:val="single" w:sz="4" w:space="0" w:color="auto"/>
        </w:rPr>
        <w:t>9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EB6C31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261850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  <w:r w:rsidR="009519A4">
              <w:rPr>
                <w:sz w:val="24"/>
                <w:szCs w:val="24"/>
              </w:rPr>
              <w:t>w</w:t>
            </w:r>
          </w:p>
        </w:tc>
        <w:tc>
          <w:tcPr>
            <w:tcW w:w="1591" w:type="dxa"/>
          </w:tcPr>
          <w:p w:rsidR="001E444A" w:rsidRPr="00261850" w:rsidRDefault="00261850" w:rsidP="009519A4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261850">
              <w:rPr>
                <w:sz w:val="24"/>
                <w:szCs w:val="24"/>
              </w:rPr>
              <w:t>Fontana 40 sec. 5m stage (argento con pistillo blu)</w:t>
            </w:r>
          </w:p>
        </w:tc>
        <w:tc>
          <w:tcPr>
            <w:tcW w:w="1210" w:type="dxa"/>
          </w:tcPr>
          <w:p w:rsidR="001E444A" w:rsidRPr="00C20ECF" w:rsidRDefault="00EB49B8" w:rsidP="00EB49B8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</w:t>
            </w:r>
          </w:p>
        </w:tc>
        <w:tc>
          <w:tcPr>
            <w:tcW w:w="1975" w:type="dxa"/>
          </w:tcPr>
          <w:p w:rsidR="001E444A" w:rsidRPr="00C20ECF" w:rsidRDefault="009519A4" w:rsidP="0026185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Fontana Teatrale Pirotecnica Uso Esterno </w:t>
            </w:r>
          </w:p>
        </w:tc>
        <w:tc>
          <w:tcPr>
            <w:tcW w:w="1701" w:type="dxa"/>
          </w:tcPr>
          <w:p w:rsidR="001E444A" w:rsidRPr="000A3ED3" w:rsidRDefault="009519A4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XIANGXING CLASS A FIREWORKS</w:t>
            </w:r>
          </w:p>
        </w:tc>
        <w:tc>
          <w:tcPr>
            <w:tcW w:w="1275" w:type="dxa"/>
          </w:tcPr>
          <w:p w:rsidR="001E444A" w:rsidRPr="000A3ED3" w:rsidRDefault="00261850" w:rsidP="003B20FE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ZX.FOU.I</w:t>
            </w:r>
            <w:r w:rsidR="003B20FE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  <w:r w:rsidR="003B20FE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0-5</w:t>
            </w:r>
          </w:p>
        </w:tc>
        <w:tc>
          <w:tcPr>
            <w:tcW w:w="1843" w:type="dxa"/>
          </w:tcPr>
          <w:p w:rsidR="001E444A" w:rsidRPr="000A3ED3" w:rsidRDefault="001E444A" w:rsidP="0026185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0163-</w:t>
            </w:r>
            <w:r w:rsidR="00EB49B8">
              <w:rPr>
                <w:sz w:val="24"/>
                <w:szCs w:val="24"/>
              </w:rPr>
              <w:t>T1</w:t>
            </w:r>
            <w:r>
              <w:rPr>
                <w:sz w:val="24"/>
                <w:szCs w:val="24"/>
              </w:rPr>
              <w:t>-1</w:t>
            </w:r>
            <w:r w:rsidR="009519A4">
              <w:rPr>
                <w:sz w:val="24"/>
                <w:szCs w:val="24"/>
              </w:rPr>
              <w:t>13</w:t>
            </w:r>
            <w:r w:rsidR="00261850">
              <w:rPr>
                <w:sz w:val="24"/>
                <w:szCs w:val="24"/>
              </w:rPr>
              <w:t>5</w:t>
            </w:r>
          </w:p>
        </w:tc>
      </w:tr>
    </w:tbl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261850">
        <w:t>ZX8124A</w:t>
      </w:r>
    </w:p>
    <w:p w:rsidR="004240DA" w:rsidRPr="00057817" w:rsidRDefault="001E444A" w:rsidP="00BC084D">
      <w:pPr>
        <w:pStyle w:val="Nessunaspaziatura"/>
        <w:rPr>
          <w:sz w:val="24"/>
          <w:szCs w:val="24"/>
          <w:lang w:val="en-US"/>
        </w:rPr>
      </w:pPr>
      <w:proofErr w:type="spellStart"/>
      <w:r w:rsidRPr="00057817">
        <w:rPr>
          <w:b/>
          <w:sz w:val="24"/>
          <w:szCs w:val="24"/>
          <w:lang w:val="en-US"/>
        </w:rPr>
        <w:t>Fabbricato</w:t>
      </w:r>
      <w:proofErr w:type="spellEnd"/>
      <w:r w:rsidRPr="00057817">
        <w:rPr>
          <w:b/>
          <w:sz w:val="24"/>
          <w:szCs w:val="24"/>
          <w:lang w:val="en-US"/>
        </w:rPr>
        <w:t xml:space="preserve"> in </w:t>
      </w:r>
      <w:proofErr w:type="spellStart"/>
      <w:r w:rsidRPr="00057817">
        <w:rPr>
          <w:b/>
          <w:sz w:val="24"/>
          <w:szCs w:val="24"/>
          <w:lang w:val="en-US"/>
        </w:rPr>
        <w:t>Cina</w:t>
      </w:r>
      <w:proofErr w:type="spellEnd"/>
      <w:r w:rsidRPr="00057817">
        <w:rPr>
          <w:b/>
          <w:sz w:val="24"/>
          <w:szCs w:val="24"/>
          <w:lang w:val="en-US"/>
        </w:rPr>
        <w:t xml:space="preserve"> da</w:t>
      </w:r>
      <w:r w:rsidRPr="00057817">
        <w:rPr>
          <w:sz w:val="24"/>
          <w:szCs w:val="24"/>
          <w:lang w:val="en-US"/>
        </w:rPr>
        <w:t xml:space="preserve">: </w:t>
      </w:r>
      <w:r w:rsidR="006D48C8" w:rsidRPr="00057817">
        <w:rPr>
          <w:sz w:val="24"/>
          <w:szCs w:val="24"/>
          <w:lang w:val="en-US"/>
        </w:rPr>
        <w:t xml:space="preserve">XIANGXING CLASS A FIREWORKS EXP. FACTORY IN LIUYANG </w:t>
      </w:r>
    </w:p>
    <w:p w:rsidR="00BD3141" w:rsidRPr="00057817" w:rsidRDefault="00BD3141" w:rsidP="00BC084D">
      <w:pPr>
        <w:pStyle w:val="Nessunaspaziatura"/>
        <w:rPr>
          <w:lang w:val="en-US"/>
        </w:rPr>
      </w:pPr>
    </w:p>
    <w:p w:rsidR="00BD3141" w:rsidRPr="00057817" w:rsidRDefault="00BD3141" w:rsidP="00BC084D">
      <w:pPr>
        <w:pStyle w:val="Nessunaspaziatura"/>
        <w:rPr>
          <w:lang w:val="en-US"/>
        </w:rPr>
      </w:pPr>
    </w:p>
    <w:p w:rsidR="003B20FE" w:rsidRDefault="003B20FE" w:rsidP="003B20FE">
      <w:pPr>
        <w:pStyle w:val="Nessunaspaziatura"/>
      </w:pPr>
      <w:r>
        <w:t xml:space="preserve">Soddisfa i requisiti essenziali di sicurezza previsti dalla Direttiva </w:t>
      </w:r>
      <w:r>
        <w:rPr>
          <w:color w:val="000000" w:themeColor="text1"/>
        </w:rPr>
        <w:t xml:space="preserve">2013/29/UE. </w:t>
      </w:r>
    </w:p>
    <w:p w:rsidR="003B20FE" w:rsidRDefault="003B20FE" w:rsidP="003B20FE">
      <w:pPr>
        <w:pStyle w:val="Nessunaspaziatura"/>
      </w:pPr>
      <w:r>
        <w:t>Questi prodotti sono conformi ai seguenti standard:</w:t>
      </w:r>
    </w:p>
    <w:p w:rsidR="003B20FE" w:rsidRDefault="003B20FE" w:rsidP="003B20FE">
      <w:pPr>
        <w:pStyle w:val="Nessunaspaziatura"/>
      </w:pPr>
    </w:p>
    <w:p w:rsidR="003B20FE" w:rsidRDefault="003B20FE" w:rsidP="003B20FE">
      <w:pPr>
        <w:pStyle w:val="Nessunaspaziatura"/>
        <w:rPr>
          <w:lang w:val="es-ES"/>
        </w:rPr>
      </w:pPr>
      <w:r>
        <w:rPr>
          <w:b/>
          <w:lang w:val="es-ES"/>
        </w:rPr>
        <w:t>EN 16256-1 -</w:t>
      </w:r>
      <w:r>
        <w:rPr>
          <w:lang w:val="es-ES"/>
        </w:rPr>
        <w:t xml:space="preserve"> Articoli pirotecnici - Articoli pirotecnici per uso teatrale - Parte 1: Terminologia</w:t>
      </w:r>
    </w:p>
    <w:p w:rsidR="003B20FE" w:rsidRDefault="003B20FE" w:rsidP="003B20FE">
      <w:pPr>
        <w:pStyle w:val="Nessunaspaziatura"/>
        <w:rPr>
          <w:lang w:val="es-ES"/>
        </w:rPr>
      </w:pPr>
      <w:r>
        <w:rPr>
          <w:b/>
          <w:lang w:val="es-ES"/>
        </w:rPr>
        <w:t xml:space="preserve">EN 16256-2 - </w:t>
      </w:r>
      <w:r>
        <w:rPr>
          <w:lang w:val="es-ES"/>
        </w:rPr>
        <w:t>Articoli pirotecnici - Articoli pirotecnici per uso teatrale - Parte 2: Categorie di articoli pirotecnici per uso teatrale</w:t>
      </w:r>
    </w:p>
    <w:p w:rsidR="003B20FE" w:rsidRDefault="003B20FE" w:rsidP="003B20FE">
      <w:pPr>
        <w:pStyle w:val="Nessunaspaziatura"/>
        <w:rPr>
          <w:lang w:val="es-ES"/>
        </w:rPr>
      </w:pPr>
      <w:r>
        <w:rPr>
          <w:b/>
          <w:lang w:val="es-ES"/>
        </w:rPr>
        <w:t>EN 16256-3</w:t>
      </w:r>
      <w:r>
        <w:rPr>
          <w:lang w:val="es-ES"/>
        </w:rPr>
        <w:t xml:space="preserve"> - Articoli pirotecnici - Articoli pirotecnici per uso teatrale - Parte 3: Requisiti di fabbricazione e prestazione</w:t>
      </w:r>
    </w:p>
    <w:p w:rsidR="003B20FE" w:rsidRDefault="003B20FE" w:rsidP="003B20FE">
      <w:pPr>
        <w:pStyle w:val="Nessunaspaziatura"/>
        <w:rPr>
          <w:lang w:val="es-ES"/>
        </w:rPr>
      </w:pPr>
      <w:r>
        <w:rPr>
          <w:b/>
          <w:lang w:val="es-ES"/>
        </w:rPr>
        <w:t>EN 16256-4 -</w:t>
      </w:r>
      <w:r>
        <w:rPr>
          <w:lang w:val="es-ES"/>
        </w:rPr>
        <w:t xml:space="preserve"> Articoli pirotecnici - Articoli pirotecnici per uso teatrale - Parte 4: Requisiti minimi di etichettatura ed istruzioni d’uso</w:t>
      </w:r>
    </w:p>
    <w:p w:rsidR="003B20FE" w:rsidRDefault="003B20FE" w:rsidP="003B20FE">
      <w:pPr>
        <w:pStyle w:val="Nessunaspaziatura"/>
        <w:rPr>
          <w:lang w:val="es-ES"/>
        </w:rPr>
      </w:pPr>
      <w:r>
        <w:rPr>
          <w:b/>
          <w:lang w:val="es-ES"/>
        </w:rPr>
        <w:t>EN 16256-5 -</w:t>
      </w:r>
      <w:r>
        <w:rPr>
          <w:lang w:val="es-ES"/>
        </w:rPr>
        <w:t xml:space="preserve"> Articoli pirotecnici - Articoli pirotecnici per uso teatrale - Parte 5: Metodi di prova</w:t>
      </w:r>
    </w:p>
    <w:p w:rsidR="00BD3141" w:rsidRDefault="00BD3141" w:rsidP="00BC084D">
      <w:pPr>
        <w:pStyle w:val="Nessunaspaziatura"/>
        <w:rPr>
          <w:sz w:val="20"/>
          <w:szCs w:val="20"/>
        </w:rPr>
      </w:pPr>
    </w:p>
    <w:p w:rsidR="00BD3141" w:rsidRDefault="00BD3141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6D48C8">
        <w:rPr>
          <w:b/>
          <w:u w:val="single"/>
        </w:rPr>
        <w:t>2</w:t>
      </w:r>
      <w:r>
        <w:rPr>
          <w:b/>
          <w:u w:val="single"/>
        </w:rPr>
        <w:t>PIRO</w:t>
      </w:r>
      <w:r w:rsidR="00BD3141">
        <w:rPr>
          <w:b/>
          <w:u w:val="single"/>
        </w:rPr>
        <w:t>1</w:t>
      </w:r>
      <w:r w:rsidR="006D48C8">
        <w:rPr>
          <w:b/>
          <w:u w:val="single"/>
        </w:rPr>
        <w:t>50</w:t>
      </w:r>
      <w:r w:rsidR="00261850">
        <w:rPr>
          <w:b/>
          <w:u w:val="single"/>
        </w:rPr>
        <w:t>9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3B20FE">
        <w:rPr>
          <w:color w:val="000000" w:themeColor="text1"/>
        </w:rPr>
        <w:t>2013/29/UE</w:t>
      </w:r>
      <w:r w:rsidR="003B20FE">
        <w:t xml:space="preserve"> </w:t>
      </w:r>
      <w:bookmarkStart w:id="0" w:name="_GoBack"/>
      <w:bookmarkEnd w:id="0"/>
      <w:r>
        <w:t>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057817">
        <w:rPr>
          <w:sz w:val="24"/>
          <w:szCs w:val="24"/>
        </w:rPr>
        <w:t>28/06/16</w:t>
      </w:r>
    </w:p>
    <w:sectPr w:rsidR="001E444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C31" w:rsidRDefault="00EB6C31" w:rsidP="004240DA">
      <w:pPr>
        <w:spacing w:after="0" w:line="240" w:lineRule="auto"/>
      </w:pPr>
      <w:r>
        <w:separator/>
      </w:r>
    </w:p>
  </w:endnote>
  <w:endnote w:type="continuationSeparator" w:id="0">
    <w:p w:rsidR="00EB6C31" w:rsidRDefault="00EB6C31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C31" w:rsidRDefault="00EB6C31" w:rsidP="004240DA">
      <w:pPr>
        <w:spacing w:after="0" w:line="240" w:lineRule="auto"/>
      </w:pPr>
      <w:r>
        <w:separator/>
      </w:r>
    </w:p>
  </w:footnote>
  <w:footnote w:type="continuationSeparator" w:id="0">
    <w:p w:rsidR="00EB6C31" w:rsidRDefault="00EB6C31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57817"/>
    <w:rsid w:val="000935E6"/>
    <w:rsid w:val="000A3ED3"/>
    <w:rsid w:val="00150F5D"/>
    <w:rsid w:val="00154BEC"/>
    <w:rsid w:val="00156385"/>
    <w:rsid w:val="0018764C"/>
    <w:rsid w:val="001E444A"/>
    <w:rsid w:val="00235C53"/>
    <w:rsid w:val="00261850"/>
    <w:rsid w:val="00284889"/>
    <w:rsid w:val="00294125"/>
    <w:rsid w:val="00295177"/>
    <w:rsid w:val="002A3715"/>
    <w:rsid w:val="003061CE"/>
    <w:rsid w:val="003363E2"/>
    <w:rsid w:val="003B20FE"/>
    <w:rsid w:val="004240DA"/>
    <w:rsid w:val="00433C1A"/>
    <w:rsid w:val="004366C8"/>
    <w:rsid w:val="00437B70"/>
    <w:rsid w:val="00573F3E"/>
    <w:rsid w:val="005A20B7"/>
    <w:rsid w:val="005F207F"/>
    <w:rsid w:val="00667722"/>
    <w:rsid w:val="006A648B"/>
    <w:rsid w:val="006C4389"/>
    <w:rsid w:val="006D48C8"/>
    <w:rsid w:val="006E4801"/>
    <w:rsid w:val="00734353"/>
    <w:rsid w:val="007A5265"/>
    <w:rsid w:val="007D34AF"/>
    <w:rsid w:val="007E6DE6"/>
    <w:rsid w:val="00846578"/>
    <w:rsid w:val="008909DB"/>
    <w:rsid w:val="008F1F86"/>
    <w:rsid w:val="009519A4"/>
    <w:rsid w:val="00956D97"/>
    <w:rsid w:val="00A12702"/>
    <w:rsid w:val="00A3185F"/>
    <w:rsid w:val="00A3671A"/>
    <w:rsid w:val="00AC505B"/>
    <w:rsid w:val="00AD51FD"/>
    <w:rsid w:val="00B50863"/>
    <w:rsid w:val="00B6569C"/>
    <w:rsid w:val="00BA1F20"/>
    <w:rsid w:val="00BB465D"/>
    <w:rsid w:val="00BC084D"/>
    <w:rsid w:val="00BC4000"/>
    <w:rsid w:val="00BC6B3C"/>
    <w:rsid w:val="00BD274E"/>
    <w:rsid w:val="00BD3141"/>
    <w:rsid w:val="00C20ECF"/>
    <w:rsid w:val="00D2651B"/>
    <w:rsid w:val="00E37093"/>
    <w:rsid w:val="00EB49B8"/>
    <w:rsid w:val="00EB6C31"/>
    <w:rsid w:val="00F21B86"/>
    <w:rsid w:val="00F5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75AB8-CA95-4D8C-8D5C-CC2455759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2017-06-16T14:25:00Z</dcterms:created>
  <dcterms:modified xsi:type="dcterms:W3CDTF">2017-06-16T14:25:00Z</dcterms:modified>
</cp:coreProperties>
</file>