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770AD">
        <w:rPr>
          <w:sz w:val="24"/>
          <w:szCs w:val="24"/>
          <w:bdr w:val="single" w:sz="4" w:space="0" w:color="auto"/>
        </w:rPr>
        <w:t>PA 1395-0082/2012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60931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770AD" w:rsidP="009E007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73S</w:t>
            </w:r>
          </w:p>
        </w:tc>
        <w:tc>
          <w:tcPr>
            <w:tcW w:w="1417" w:type="dxa"/>
          </w:tcPr>
          <w:p w:rsidR="00B01645" w:rsidRPr="007A2714" w:rsidRDefault="000770AD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CONO SANT’ELENA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0770A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92BCD">
              <w:rPr>
                <w:szCs w:val="24"/>
                <w:lang w:val="en-US"/>
              </w:rPr>
              <w:t>Prodotto in Cina da: Shangli Sunsong Import &amp; Export Co., Ltd</w:t>
            </w:r>
          </w:p>
        </w:tc>
        <w:tc>
          <w:tcPr>
            <w:tcW w:w="1559" w:type="dxa"/>
          </w:tcPr>
          <w:p w:rsidR="00B01645" w:rsidRPr="00192BCD" w:rsidRDefault="000770AD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SU73-01/17</w:t>
            </w:r>
          </w:p>
        </w:tc>
        <w:tc>
          <w:tcPr>
            <w:tcW w:w="2126" w:type="dxa"/>
          </w:tcPr>
          <w:p w:rsidR="00B01645" w:rsidRDefault="000770AD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1395-F2-0082/2012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articolo </w:t>
      </w:r>
      <w:r w:rsidR="000770AD">
        <w:rPr>
          <w:b/>
          <w:lang w:val="en-US"/>
        </w:rPr>
        <w:t>: 71S/SFF1203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770AD">
        <w:t>5025 (SFF1220)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Shangli Sunsong Imp &amp; Exp. Co., Ltd, Ping Xiang,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0770AD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0770AD">
        <w:rPr>
          <w:b/>
          <w:u w:val="single"/>
        </w:rPr>
        <w:t>PA 1395-0082/2012</w:t>
      </w:r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>Konštrukta</w:t>
      </w:r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 PA 1395-E011/2014 alla ditta Shangli Sunsong Imp. &amp; Exp. Co., Ltd.</w:t>
      </w:r>
    </w:p>
    <w:p w:rsidR="00B01645" w:rsidRDefault="00B01645" w:rsidP="00B01645">
      <w:pPr>
        <w:pStyle w:val="Nessunaspaziatura"/>
        <w:ind w:firstLine="708"/>
      </w:pPr>
    </w:p>
    <w:p w:rsidR="006847CC" w:rsidRDefault="006847CC" w:rsidP="006847CC">
      <w:pPr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 2</w:t>
      </w:r>
      <w:r>
        <w:rPr>
          <w:rFonts w:cs="Calibri"/>
        </w:rPr>
        <w:t>2</w:t>
      </w:r>
      <w:r>
        <w:rPr>
          <w:rFonts w:cs="Calibri"/>
        </w:rPr>
        <w:t>/11 /2017</w:t>
      </w:r>
    </w:p>
    <w:p w:rsidR="00B01645" w:rsidRPr="006847CC" w:rsidRDefault="00B01645" w:rsidP="006847CC">
      <w:pPr>
        <w:rPr>
          <w:rFonts w:cs="Calibri"/>
        </w:rPr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31" w:rsidRDefault="00660931" w:rsidP="004240DA">
      <w:pPr>
        <w:spacing w:after="0" w:line="240" w:lineRule="auto"/>
      </w:pPr>
      <w:r>
        <w:separator/>
      </w:r>
    </w:p>
  </w:endnote>
  <w:endnote w:type="continuationSeparator" w:id="0">
    <w:p w:rsidR="00660931" w:rsidRDefault="0066093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31" w:rsidRDefault="00660931" w:rsidP="004240DA">
      <w:pPr>
        <w:spacing w:after="0" w:line="240" w:lineRule="auto"/>
      </w:pPr>
      <w:r>
        <w:separator/>
      </w:r>
    </w:p>
  </w:footnote>
  <w:footnote w:type="continuationSeparator" w:id="0">
    <w:p w:rsidR="00660931" w:rsidRDefault="0066093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41019"/>
    <w:rsid w:val="00044615"/>
    <w:rsid w:val="00046E11"/>
    <w:rsid w:val="000770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94460"/>
    <w:rsid w:val="004945F6"/>
    <w:rsid w:val="005525FF"/>
    <w:rsid w:val="00566F6B"/>
    <w:rsid w:val="00573F3E"/>
    <w:rsid w:val="00576970"/>
    <w:rsid w:val="00596DAA"/>
    <w:rsid w:val="005A20B7"/>
    <w:rsid w:val="005F0AA4"/>
    <w:rsid w:val="005F207F"/>
    <w:rsid w:val="00660931"/>
    <w:rsid w:val="006847CC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EE275A"/>
    <w:rsid w:val="00F90238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59E7"/>
  <w15:docId w15:val="{A15A8B98-FA36-4836-AC41-DB55D78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C62E-BE4A-43D4-AEC0-A3491B5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2017-11-06T11:19:00Z</dcterms:created>
  <dcterms:modified xsi:type="dcterms:W3CDTF">2017-11-24T12:22:00Z</dcterms:modified>
</cp:coreProperties>
</file>